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FC4D63" w:rsidRDefault="00FC4D63" w:rsidP="00FC4D63">
      <w:pPr>
        <w:ind w:right="-709"/>
        <w:jc w:val="center"/>
        <w:rPr>
          <w:rFonts w:cs="David" w:hint="cs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97-2016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לבניית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יישומי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מובייל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אגף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המחשוב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במשרד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</w:p>
    <w:p w:rsidR="00FC4D63" w:rsidRDefault="00CA16EB" w:rsidP="00FC4D63">
      <w:pPr>
        <w:ind w:right="-709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מכרז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מסגרת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לבניית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יישומי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מובייל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לשירותים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שמציע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משרד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הבריאות</w:t>
      </w:r>
      <w:r w:rsidR="00FC4D63" w:rsidRPr="00FC4D63">
        <w:rPr>
          <w:rFonts w:cs="David"/>
          <w:sz w:val="24"/>
          <w:szCs w:val="24"/>
          <w:rtl/>
        </w:rPr>
        <w:t xml:space="preserve">  </w:t>
      </w:r>
      <w:r w:rsidR="00FC4D63" w:rsidRPr="00FC4D63">
        <w:rPr>
          <w:rFonts w:cs="David" w:hint="eastAsia"/>
          <w:sz w:val="24"/>
          <w:szCs w:val="24"/>
          <w:rtl/>
        </w:rPr>
        <w:t>עבור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האגף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למחשוב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במשרד</w:t>
      </w:r>
      <w:r w:rsidR="00FC4D63" w:rsidRPr="00FC4D63">
        <w:rPr>
          <w:rFonts w:cs="David"/>
          <w:sz w:val="24"/>
          <w:szCs w:val="24"/>
          <w:rtl/>
        </w:rPr>
        <w:t xml:space="preserve"> </w:t>
      </w:r>
      <w:r w:rsidR="00FC4D63" w:rsidRPr="00FC4D63">
        <w:rPr>
          <w:rFonts w:cs="David" w:hint="eastAsia"/>
          <w:sz w:val="24"/>
          <w:szCs w:val="24"/>
          <w:rtl/>
        </w:rPr>
        <w:t>הבריאות</w:t>
      </w:r>
      <w:r w:rsidR="00FC4D63">
        <w:rPr>
          <w:rFonts w:cs="David" w:hint="cs"/>
          <w:sz w:val="24"/>
          <w:szCs w:val="24"/>
          <w:rtl/>
        </w:rPr>
        <w:t>.</w:t>
      </w:r>
      <w:r w:rsidR="00FC4D63" w:rsidRPr="00FC4D63">
        <w:rPr>
          <w:rFonts w:cs="David" w:hint="eastAsia"/>
          <w:sz w:val="24"/>
          <w:szCs w:val="24"/>
          <w:rtl/>
        </w:rPr>
        <w:t xml:space="preserve"> </w:t>
      </w:r>
    </w:p>
    <w:p w:rsidR="00513EC8" w:rsidRDefault="00097189" w:rsidP="00FC4D63">
      <w:pPr>
        <w:ind w:right="-709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במסגרת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נשוא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מכרז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נכללים</w:t>
      </w:r>
      <w:r w:rsidRPr="00097189">
        <w:rPr>
          <w:rFonts w:cs="David"/>
          <w:sz w:val="24"/>
          <w:szCs w:val="24"/>
          <w:rtl/>
        </w:rPr>
        <w:t xml:space="preserve"> </w:t>
      </w:r>
      <w:r w:rsidR="00ED5534">
        <w:rPr>
          <w:rFonts w:cs="David" w:hint="cs"/>
          <w:sz w:val="24"/>
          <w:szCs w:val="24"/>
          <w:rtl/>
        </w:rPr>
        <w:t>השירותים הבאים</w:t>
      </w:r>
      <w:r w:rsidR="009D7449">
        <w:rPr>
          <w:rFonts w:cs="David" w:hint="cs"/>
          <w:sz w:val="24"/>
          <w:szCs w:val="24"/>
          <w:rtl/>
        </w:rPr>
        <w:t>:</w:t>
      </w:r>
      <w:r w:rsidR="00513EC8" w:rsidRPr="00513EC8">
        <w:rPr>
          <w:rtl/>
        </w:rPr>
        <w:t xml:space="preserve"> </w:t>
      </w:r>
    </w:p>
    <w:p w:rsidR="00FC4D63" w:rsidRPr="00FC4D63" w:rsidRDefault="00FC4D63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FC4D63">
        <w:rPr>
          <w:rFonts w:cs="David" w:hint="eastAsia"/>
          <w:sz w:val="24"/>
          <w:szCs w:val="24"/>
          <w:rtl/>
        </w:rPr>
        <w:t>אפיון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דרישות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ותהליכי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עבודה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למימוש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יישומים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למובייל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בתצורה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/>
          <w:sz w:val="24"/>
          <w:szCs w:val="24"/>
        </w:rPr>
        <w:t>Native\Web\Hybrid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בהתאם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להחלטת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המשרד</w:t>
      </w:r>
      <w:r w:rsidRPr="00FC4D63">
        <w:rPr>
          <w:rFonts w:cs="David"/>
          <w:sz w:val="24"/>
          <w:szCs w:val="24"/>
          <w:rtl/>
        </w:rPr>
        <w:t xml:space="preserve"> , </w:t>
      </w:r>
      <w:r w:rsidRPr="00FC4D63">
        <w:rPr>
          <w:rFonts w:cs="David" w:hint="eastAsia"/>
          <w:sz w:val="24"/>
          <w:szCs w:val="24"/>
          <w:rtl/>
        </w:rPr>
        <w:t>כולל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ליווי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בתחום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ה</w:t>
      </w:r>
      <w:r w:rsidRPr="00FC4D63">
        <w:rPr>
          <w:rFonts w:cs="David"/>
          <w:sz w:val="24"/>
          <w:szCs w:val="24"/>
          <w:rtl/>
        </w:rPr>
        <w:t>-</w:t>
      </w:r>
      <w:r w:rsidRPr="00FC4D63">
        <w:rPr>
          <w:rFonts w:cs="David"/>
          <w:sz w:val="24"/>
          <w:szCs w:val="24"/>
        </w:rPr>
        <w:t>UI, UX</w:t>
      </w:r>
      <w:r w:rsidRPr="00FC4D63">
        <w:rPr>
          <w:rFonts w:cs="David"/>
          <w:sz w:val="24"/>
          <w:szCs w:val="24"/>
          <w:rtl/>
        </w:rPr>
        <w:t xml:space="preserve">, </w:t>
      </w:r>
      <w:r w:rsidRPr="00FC4D63">
        <w:rPr>
          <w:rFonts w:cs="David" w:hint="eastAsia"/>
          <w:sz w:val="24"/>
          <w:szCs w:val="24"/>
          <w:rtl/>
        </w:rPr>
        <w:t>אפיון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תכנים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מותאם</w:t>
      </w:r>
      <w:r w:rsidRPr="00FC4D63">
        <w:rPr>
          <w:rFonts w:cs="David"/>
          <w:sz w:val="24"/>
          <w:szCs w:val="24"/>
          <w:rtl/>
        </w:rPr>
        <w:t xml:space="preserve">. </w:t>
      </w:r>
    </w:p>
    <w:p w:rsidR="00FC4D63" w:rsidRPr="00FC4D63" w:rsidRDefault="00FC4D63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FC4D63">
        <w:rPr>
          <w:rFonts w:cs="David" w:hint="eastAsia"/>
          <w:sz w:val="24"/>
          <w:szCs w:val="24"/>
          <w:rtl/>
        </w:rPr>
        <w:t>אפיון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טכנולוגי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מפורט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ליישומים</w:t>
      </w:r>
      <w:r w:rsidRPr="00FC4D63">
        <w:rPr>
          <w:rFonts w:cs="David"/>
          <w:sz w:val="24"/>
          <w:szCs w:val="24"/>
          <w:rtl/>
        </w:rPr>
        <w:t xml:space="preserve"> </w:t>
      </w:r>
      <w:bookmarkStart w:id="0" w:name="_GoBack"/>
      <w:bookmarkEnd w:id="0"/>
    </w:p>
    <w:p w:rsidR="00FC4D63" w:rsidRPr="00FC4D63" w:rsidRDefault="00FC4D63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FC4D63">
        <w:rPr>
          <w:rFonts w:cs="David" w:hint="eastAsia"/>
          <w:sz w:val="24"/>
          <w:szCs w:val="24"/>
          <w:rtl/>
        </w:rPr>
        <w:t>יישום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ופיתוח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פתרונות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למובייל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בתצורה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/>
          <w:sz w:val="24"/>
          <w:szCs w:val="24"/>
        </w:rPr>
        <w:t>Native\Web\Hybrid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בהתאם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להחלטת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המשרד</w:t>
      </w:r>
      <w:r w:rsidRPr="00FC4D63">
        <w:rPr>
          <w:rFonts w:cs="David"/>
          <w:sz w:val="24"/>
          <w:szCs w:val="24"/>
          <w:rtl/>
        </w:rPr>
        <w:t xml:space="preserve">, </w:t>
      </w:r>
      <w:r w:rsidRPr="00FC4D63">
        <w:rPr>
          <w:rFonts w:cs="David" w:hint="eastAsia"/>
          <w:sz w:val="24"/>
          <w:szCs w:val="24"/>
          <w:rtl/>
        </w:rPr>
        <w:t>לפלטפורמות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מובייל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שיגדיר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המשרד</w:t>
      </w:r>
      <w:r w:rsidRPr="00FC4D63">
        <w:rPr>
          <w:rFonts w:cs="David"/>
          <w:sz w:val="24"/>
          <w:szCs w:val="24"/>
          <w:rtl/>
        </w:rPr>
        <w:t xml:space="preserve"> (</w:t>
      </w:r>
      <w:r w:rsidRPr="00FC4D63">
        <w:rPr>
          <w:rFonts w:cs="David" w:hint="eastAsia"/>
          <w:sz w:val="24"/>
          <w:szCs w:val="24"/>
          <w:rtl/>
        </w:rPr>
        <w:t>כגון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/>
          <w:sz w:val="24"/>
          <w:szCs w:val="24"/>
        </w:rPr>
        <w:t>iOS, Android</w:t>
      </w:r>
      <w:r w:rsidRPr="00FC4D63">
        <w:rPr>
          <w:rFonts w:cs="David"/>
          <w:sz w:val="24"/>
          <w:szCs w:val="24"/>
          <w:rtl/>
        </w:rPr>
        <w:t xml:space="preserve">) </w:t>
      </w:r>
      <w:r w:rsidRPr="00FC4D63">
        <w:rPr>
          <w:rFonts w:cs="David" w:hint="eastAsia"/>
          <w:sz w:val="24"/>
          <w:szCs w:val="24"/>
          <w:rtl/>
        </w:rPr>
        <w:t>ללקוחות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הארגון</w:t>
      </w:r>
      <w:r w:rsidRPr="00FC4D63">
        <w:rPr>
          <w:rFonts w:cs="David"/>
          <w:sz w:val="24"/>
          <w:szCs w:val="24"/>
          <w:rtl/>
        </w:rPr>
        <w:t>.</w:t>
      </w:r>
    </w:p>
    <w:p w:rsidR="00FC4D63" w:rsidRPr="00FC4D63" w:rsidRDefault="00FC4D63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FC4D63">
        <w:rPr>
          <w:rFonts w:cs="David" w:hint="eastAsia"/>
          <w:sz w:val="24"/>
          <w:szCs w:val="24"/>
          <w:rtl/>
        </w:rPr>
        <w:t>בניית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והעברת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קורסים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למפתחים</w:t>
      </w:r>
      <w:r w:rsidRPr="00FC4D63">
        <w:rPr>
          <w:rFonts w:cs="David"/>
          <w:sz w:val="24"/>
          <w:szCs w:val="24"/>
          <w:rtl/>
        </w:rPr>
        <w:t xml:space="preserve"> / </w:t>
      </w:r>
      <w:r w:rsidRPr="00FC4D63">
        <w:rPr>
          <w:rFonts w:cs="David" w:hint="eastAsia"/>
          <w:sz w:val="24"/>
          <w:szCs w:val="24"/>
          <w:rtl/>
        </w:rPr>
        <w:t>מיישמים</w:t>
      </w:r>
      <w:r w:rsidRPr="00FC4D63">
        <w:rPr>
          <w:rFonts w:cs="David"/>
          <w:sz w:val="24"/>
          <w:szCs w:val="24"/>
          <w:rtl/>
        </w:rPr>
        <w:t xml:space="preserve"> / </w:t>
      </w:r>
      <w:r w:rsidRPr="00FC4D63">
        <w:rPr>
          <w:rFonts w:cs="David" w:hint="eastAsia"/>
          <w:sz w:val="24"/>
          <w:szCs w:val="24"/>
          <w:rtl/>
        </w:rPr>
        <w:t>מטמיעים</w:t>
      </w:r>
      <w:r w:rsidRPr="00FC4D63">
        <w:rPr>
          <w:rFonts w:cs="David"/>
          <w:sz w:val="24"/>
          <w:szCs w:val="24"/>
          <w:rtl/>
        </w:rPr>
        <w:t xml:space="preserve"> / </w:t>
      </w:r>
      <w:r w:rsidRPr="00FC4D63">
        <w:rPr>
          <w:rFonts w:cs="David" w:hint="eastAsia"/>
          <w:sz w:val="24"/>
          <w:szCs w:val="24"/>
          <w:rtl/>
        </w:rPr>
        <w:t>תומכים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בפלטפורמות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השונות</w:t>
      </w:r>
      <w:r w:rsidRPr="00FC4D63">
        <w:rPr>
          <w:rFonts w:cs="David"/>
          <w:sz w:val="24"/>
          <w:szCs w:val="24"/>
          <w:rtl/>
        </w:rPr>
        <w:t xml:space="preserve"> </w:t>
      </w:r>
    </w:p>
    <w:p w:rsidR="00FC4D63" w:rsidRPr="00FC4D63" w:rsidRDefault="00FC4D63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FC4D63">
        <w:rPr>
          <w:rFonts w:cs="David" w:hint="eastAsia"/>
          <w:sz w:val="24"/>
          <w:szCs w:val="24"/>
          <w:rtl/>
        </w:rPr>
        <w:t>שירותי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ניהול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פרויקט</w:t>
      </w:r>
      <w:r w:rsidRPr="00FC4D63">
        <w:rPr>
          <w:rFonts w:cs="David"/>
          <w:sz w:val="24"/>
          <w:szCs w:val="24"/>
          <w:rtl/>
        </w:rPr>
        <w:t xml:space="preserve"> / </w:t>
      </w:r>
      <w:r w:rsidRPr="00FC4D63">
        <w:rPr>
          <w:rFonts w:cs="David" w:hint="eastAsia"/>
          <w:sz w:val="24"/>
          <w:szCs w:val="24"/>
          <w:rtl/>
        </w:rPr>
        <w:t>ייעוץ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וליווי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בתחום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זה</w:t>
      </w:r>
      <w:r w:rsidRPr="00FC4D63">
        <w:rPr>
          <w:rFonts w:cs="David"/>
          <w:sz w:val="24"/>
          <w:szCs w:val="24"/>
          <w:rtl/>
        </w:rPr>
        <w:t>.</w:t>
      </w:r>
    </w:p>
    <w:p w:rsidR="00FC4D63" w:rsidRPr="00FC4D63" w:rsidRDefault="00FC4D63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FC4D63">
        <w:rPr>
          <w:rFonts w:cs="David" w:hint="eastAsia"/>
          <w:sz w:val="24"/>
          <w:szCs w:val="24"/>
          <w:rtl/>
        </w:rPr>
        <w:t>שירותי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בדיקות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בפלטפורמות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ומכשירים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שונים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בתחום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זה</w:t>
      </w:r>
      <w:r w:rsidRPr="00FC4D63">
        <w:rPr>
          <w:rFonts w:cs="David"/>
          <w:sz w:val="24"/>
          <w:szCs w:val="24"/>
          <w:rtl/>
        </w:rPr>
        <w:t>.</w:t>
      </w:r>
    </w:p>
    <w:p w:rsidR="00FC4D63" w:rsidRPr="00FC4D63" w:rsidRDefault="00FC4D63" w:rsidP="00FC4D63">
      <w:pPr>
        <w:pStyle w:val="a3"/>
        <w:numPr>
          <w:ilvl w:val="0"/>
          <w:numId w:val="12"/>
        </w:numPr>
        <w:jc w:val="both"/>
        <w:rPr>
          <w:rFonts w:cs="David"/>
          <w:sz w:val="24"/>
          <w:szCs w:val="24"/>
          <w:rtl/>
        </w:rPr>
      </w:pPr>
      <w:r w:rsidRPr="00FC4D63">
        <w:rPr>
          <w:rFonts w:cs="David" w:hint="eastAsia"/>
          <w:sz w:val="24"/>
          <w:szCs w:val="24"/>
          <w:rtl/>
        </w:rPr>
        <w:t>שירותים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רלוונטיים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נוספים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על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פי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צרכי</w:t>
      </w:r>
      <w:r w:rsidRPr="00FC4D63">
        <w:rPr>
          <w:rFonts w:cs="David"/>
          <w:sz w:val="24"/>
          <w:szCs w:val="24"/>
          <w:rtl/>
        </w:rPr>
        <w:t xml:space="preserve"> </w:t>
      </w:r>
      <w:r w:rsidRPr="00FC4D63">
        <w:rPr>
          <w:rFonts w:cs="David" w:hint="eastAsia"/>
          <w:sz w:val="24"/>
          <w:szCs w:val="24"/>
          <w:rtl/>
        </w:rPr>
        <w:t>המשרד</w:t>
      </w:r>
      <w:r w:rsidRPr="00FC4D63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0D181D"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05/06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05/07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513EC8"/>
    <w:rsid w:val="00516CDF"/>
    <w:rsid w:val="00754BB7"/>
    <w:rsid w:val="007C7646"/>
    <w:rsid w:val="00831FCF"/>
    <w:rsid w:val="0086511E"/>
    <w:rsid w:val="008D1893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206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11</cp:revision>
  <dcterms:created xsi:type="dcterms:W3CDTF">2014-02-16T12:09:00Z</dcterms:created>
  <dcterms:modified xsi:type="dcterms:W3CDTF">2016-05-17T09:21:00Z</dcterms:modified>
</cp:coreProperties>
</file>